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Дело №2-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4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-270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F52CE" w:rsidRPr="0036671A" w:rsidP="001F52C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86</w:t>
      </w:r>
      <w:r w:rsidRPr="00366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029</w:t>
      </w:r>
      <w:r w:rsidR="00E974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74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84D33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6671A" w:rsidRPr="0036671A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г.Урай ХМАО-Югры  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8E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 Урайского судебного района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 Гоман А.С.,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0B2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Бобровой И.В.,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Вайцехович Т.П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C37A3" w:rsidRPr="0036671A" w:rsidP="008C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в открытом судебном заседании гражданское дело по иску 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Калугину Александру Анатольевичу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Pr="008C248E" w:rsidR="008C248E">
        <w:rPr>
          <w:rFonts w:ascii="Times New Roman" w:eastAsia="Calibri" w:hAnsi="Times New Roman" w:cs="Times New Roman"/>
          <w:sz w:val="28"/>
          <w:szCs w:val="28"/>
        </w:rPr>
        <w:t>денежных средств, полученных в качестве государственной социальной помощи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F84D3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ру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>ководствуясь ст. ст. 194-198</w:t>
      </w:r>
      <w:r w:rsidRPr="0036671A">
        <w:rPr>
          <w:rFonts w:ascii="Times New Roman" w:eastAsia="Times New Roman CYR" w:hAnsi="Times New Roman" w:cs="Times New Roman"/>
          <w:sz w:val="28"/>
          <w:szCs w:val="28"/>
          <w:lang w:eastAsia="ar-SA"/>
        </w:rPr>
        <w:t>, 199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 xml:space="preserve"> Гражданского процессуального кодекса Российской Федерации, </w:t>
      </w:r>
    </w:p>
    <w:p w:rsidR="003C37A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</w:p>
    <w:p w:rsidR="00F84D3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C37A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Калугину Александру Анатольевичу</w:t>
      </w:r>
      <w:r w:rsidRPr="0036671A"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Pr="008C248E" w:rsidR="008C248E">
        <w:rPr>
          <w:rFonts w:ascii="Times New Roman" w:eastAsia="Calibri" w:hAnsi="Times New Roman" w:cs="Times New Roman"/>
          <w:sz w:val="28"/>
          <w:szCs w:val="28"/>
        </w:rPr>
        <w:t>денежных средств, полученных в качестве государственной социальной помощи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>удовлетворить в полном объеме.</w:t>
      </w:r>
    </w:p>
    <w:p w:rsidR="00F84D33" w:rsidRPr="008032A5" w:rsidP="00C3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Калугина Александра Анатольевича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ца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ИНН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в пользу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социального благополучия населения»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(ИНН 86010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47760</w:t>
      </w:r>
      <w:r w:rsidR="008C248E">
        <w:rPr>
          <w:rFonts w:ascii="Times New Roman" w:eastAsia="Calibri" w:hAnsi="Times New Roman" w:cs="Times New Roman"/>
          <w:sz w:val="28"/>
          <w:szCs w:val="28"/>
        </w:rPr>
        <w:t>, ОГРН 1128601003706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)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средства, 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выплаченные </w:t>
      </w:r>
      <w:r w:rsidR="00E9744C">
        <w:rPr>
          <w:rFonts w:ascii="Times New Roman" w:eastAsia="Calibri" w:hAnsi="Times New Roman" w:cs="Times New Roman"/>
          <w:sz w:val="28"/>
          <w:szCs w:val="28"/>
        </w:rPr>
        <w:t>30 сентября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44C">
        <w:rPr>
          <w:rFonts w:ascii="Times New Roman" w:eastAsia="Calibri" w:hAnsi="Times New Roman" w:cs="Times New Roman"/>
          <w:sz w:val="28"/>
          <w:szCs w:val="28"/>
        </w:rPr>
        <w:t>Калугину А.А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. в качестве государственной социальной помощи на основании социального контракта № </w:t>
      </w:r>
      <w:r w:rsidR="00E9744C">
        <w:rPr>
          <w:rFonts w:ascii="Times New Roman" w:eastAsia="Calibri" w:hAnsi="Times New Roman" w:cs="Times New Roman"/>
          <w:sz w:val="28"/>
          <w:szCs w:val="28"/>
        </w:rPr>
        <w:t>94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="00E9744C">
        <w:rPr>
          <w:rFonts w:ascii="Times New Roman" w:eastAsia="Calibri" w:hAnsi="Times New Roman" w:cs="Times New Roman"/>
          <w:sz w:val="28"/>
          <w:szCs w:val="28"/>
        </w:rPr>
        <w:t>Калугиным А.А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>., Управлением социальной защиты населения, опеки и попечительства города Урай и казенным учреждением Ханты-Мансийского автономного округа – Югры «Агентство соци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>ального благополучия населения»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>,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 для реализации мероприятий программы по поиску работы,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23 165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 рублей 00 копеек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двадцать три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и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сто шестьдесят пять рублей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 ноль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копеек)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4D33" w:rsidRPr="008032A5" w:rsidP="008C2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E9744C"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Калугина Александра Анатольевича,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E9744C"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E9744C" w:rsidR="00E974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,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сумме 4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00 копеек (четыре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 </w:t>
      </w:r>
      <w:r w:rsidRPr="00803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доход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Урая Ханты-Мансийского автономного округа − Югры</w:t>
      </w:r>
      <w:r w:rsidRPr="008032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</w:t>
      </w:r>
      <w:r w:rsidRPr="008032A5">
        <w:rPr>
          <w:rFonts w:ascii="Times New Roman" w:eastAsia="Calibri" w:hAnsi="Times New Roman" w:cs="Times New Roman"/>
          <w:sz w:val="28"/>
          <w:szCs w:val="28"/>
        </w:rPr>
        <w:t>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В случа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е подачи такого заявления лица, участвующие в деле, их представители могут ознакомиться с мотивированным решением суда в течение </w:t>
      </w:r>
      <w:r w:rsidR="008C248E">
        <w:rPr>
          <w:rFonts w:ascii="Times New Roman" w:eastAsia="Calibri" w:hAnsi="Times New Roman" w:cs="Times New Roman"/>
          <w:sz w:val="28"/>
          <w:szCs w:val="28"/>
        </w:rPr>
        <w:t>деся</w:t>
      </w:r>
      <w:r w:rsidRPr="008032A5">
        <w:rPr>
          <w:rFonts w:ascii="Times New Roman" w:eastAsia="Calibri" w:hAnsi="Times New Roman" w:cs="Times New Roman"/>
          <w:sz w:val="28"/>
          <w:szCs w:val="28"/>
        </w:rPr>
        <w:t>ти дней со дня поступления мировому судье заявления о составлении мотивированного решения суда.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Решение может быть обжалова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F84D33" w:rsidRPr="008032A5" w:rsidP="00F8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167" w:rsidRPr="0036671A" w:rsidP="00E1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А.С. Гоман  </w:t>
      </w:r>
    </w:p>
    <w:sectPr w:rsidSect="008C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9"/>
    <w:rsid w:val="0007474C"/>
    <w:rsid w:val="00115D4A"/>
    <w:rsid w:val="001E792D"/>
    <w:rsid w:val="001F52CE"/>
    <w:rsid w:val="00260AA1"/>
    <w:rsid w:val="00333534"/>
    <w:rsid w:val="0036671A"/>
    <w:rsid w:val="003C37A3"/>
    <w:rsid w:val="0046779A"/>
    <w:rsid w:val="00562E2F"/>
    <w:rsid w:val="008032A5"/>
    <w:rsid w:val="008C248E"/>
    <w:rsid w:val="009E6167"/>
    <w:rsid w:val="00AF04C2"/>
    <w:rsid w:val="00C370B2"/>
    <w:rsid w:val="00E10489"/>
    <w:rsid w:val="00E46B16"/>
    <w:rsid w:val="00E9744C"/>
    <w:rsid w:val="00EF2505"/>
    <w:rsid w:val="00F74C89"/>
    <w:rsid w:val="00F84D33"/>
    <w:rsid w:val="00FE6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691E4-DB24-4B57-9059-59277F4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